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E" w:rsidRPr="00CE4CB8" w:rsidRDefault="00F806CE" w:rsidP="00F806C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ОТЧЁТ</w:t>
      </w:r>
    </w:p>
    <w:p w:rsidR="00F806CE" w:rsidRPr="00CE4CB8" w:rsidRDefault="00F806CE" w:rsidP="00F806C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Главы муниципального образования</w:t>
      </w:r>
    </w:p>
    <w:p w:rsidR="00F806CE" w:rsidRDefault="00F806CE" w:rsidP="00F806CE">
      <w:pPr>
        <w:widowControl w:val="0"/>
        <w:ind w:firstLine="567"/>
        <w:jc w:val="center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о деятельности Муниципального Совета, о решении вопросов, поставленных Муниципальным Советом МО «Купчино», и о</w:t>
      </w:r>
      <w:r>
        <w:rPr>
          <w:b/>
          <w:sz w:val="26"/>
          <w:szCs w:val="26"/>
        </w:rPr>
        <w:t xml:space="preserve"> результатах своей деятельности</w:t>
      </w:r>
    </w:p>
    <w:p w:rsidR="00F806CE" w:rsidRDefault="00F806CE" w:rsidP="00F806CE">
      <w:pPr>
        <w:widowControl w:val="0"/>
        <w:ind w:firstLine="567"/>
        <w:jc w:val="center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 2</w:t>
      </w:r>
      <w:r w:rsidRPr="00CE4CB8">
        <w:rPr>
          <w:b/>
          <w:sz w:val="26"/>
          <w:szCs w:val="26"/>
        </w:rPr>
        <w:t xml:space="preserve"> квартале 2017 года</w:t>
      </w: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b/>
          <w:sz w:val="26"/>
          <w:szCs w:val="26"/>
        </w:rPr>
      </w:pPr>
      <w:r w:rsidRPr="00CE4CB8">
        <w:rPr>
          <w:spacing w:val="-2"/>
          <w:sz w:val="26"/>
          <w:szCs w:val="26"/>
        </w:rPr>
        <w:t>В соответствии с п.6 ст.27 З</w:t>
      </w:r>
      <w:r>
        <w:rPr>
          <w:spacing w:val="-2"/>
          <w:sz w:val="26"/>
          <w:szCs w:val="26"/>
        </w:rPr>
        <w:t>акона Санкт-Петербурга №420-79 от</w:t>
      </w:r>
      <w:r w:rsidRPr="00CE4CB8">
        <w:rPr>
          <w:spacing w:val="-2"/>
          <w:sz w:val="26"/>
          <w:szCs w:val="26"/>
        </w:rPr>
        <w:t xml:space="preserve"> 23.09.2009 «Об организации местного самоуправления в Санкт-Петербурге», а также п.1 ст.24 «Устава</w:t>
      </w:r>
      <w:r w:rsidRPr="00CE4CB8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CE4CB8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CE4CB8">
        <w:rPr>
          <w:spacing w:val="-1"/>
          <w:sz w:val="26"/>
          <w:szCs w:val="26"/>
        </w:rPr>
        <w:t>Совету муниципального образования «</w:t>
      </w:r>
      <w:r w:rsidRPr="00CE4CB8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>
        <w:rPr>
          <w:sz w:val="26"/>
          <w:szCs w:val="26"/>
        </w:rPr>
        <w:t>за 2</w:t>
      </w:r>
      <w:r w:rsidRPr="00CE4CB8">
        <w:rPr>
          <w:sz w:val="26"/>
          <w:szCs w:val="26"/>
        </w:rPr>
        <w:t xml:space="preserve"> квартал 2017 года.</w:t>
      </w:r>
    </w:p>
    <w:p w:rsidR="00F806CE" w:rsidRPr="00CE4CB8" w:rsidRDefault="00F806CE" w:rsidP="00F806CE">
      <w:pPr>
        <w:widowControl w:val="0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CE4CB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E4CB8">
        <w:rPr>
          <w:sz w:val="26"/>
          <w:szCs w:val="26"/>
        </w:rPr>
        <w:t xml:space="preserve"> квартале 2017 года состоялись:</w:t>
      </w:r>
    </w:p>
    <w:p w:rsidR="00F806CE" w:rsidRPr="00CE4CB8" w:rsidRDefault="00F806CE" w:rsidP="00F806CE">
      <w:pPr>
        <w:widowControl w:val="0"/>
        <w:ind w:left="284"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заседания (в т.ч. 1 внеочередное) </w:t>
      </w:r>
      <w:r w:rsidRPr="00CE4CB8">
        <w:rPr>
          <w:sz w:val="26"/>
          <w:szCs w:val="26"/>
        </w:rPr>
        <w:t>МС МО «Купчино» V с</w:t>
      </w:r>
      <w:r>
        <w:rPr>
          <w:sz w:val="26"/>
          <w:szCs w:val="26"/>
        </w:rPr>
        <w:t xml:space="preserve">озыва, на которых рассмотрено </w:t>
      </w:r>
      <w:r>
        <w:rPr>
          <w:b/>
          <w:sz w:val="26"/>
          <w:szCs w:val="26"/>
        </w:rPr>
        <w:t>17</w:t>
      </w:r>
      <w:r w:rsidRPr="00CE4CB8">
        <w:rPr>
          <w:sz w:val="26"/>
          <w:szCs w:val="26"/>
        </w:rPr>
        <w:t xml:space="preserve"> вопросов: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17.04.</w:t>
      </w:r>
      <w:r w:rsidRPr="00CE4CB8">
        <w:rPr>
          <w:sz w:val="26"/>
          <w:szCs w:val="26"/>
        </w:rPr>
        <w:t>2017г. Решения №№ 0</w:t>
      </w:r>
      <w:r>
        <w:rPr>
          <w:sz w:val="26"/>
          <w:szCs w:val="26"/>
        </w:rPr>
        <w:t>9</w:t>
      </w:r>
      <w:r w:rsidRPr="00CE4CB8">
        <w:rPr>
          <w:sz w:val="26"/>
          <w:szCs w:val="26"/>
        </w:rPr>
        <w:t xml:space="preserve"> – </w:t>
      </w:r>
      <w:r>
        <w:rPr>
          <w:sz w:val="26"/>
          <w:szCs w:val="26"/>
        </w:rPr>
        <w:t>10</w:t>
      </w:r>
      <w:r w:rsidRPr="00CE4CB8">
        <w:rPr>
          <w:sz w:val="26"/>
          <w:szCs w:val="26"/>
        </w:rPr>
        <w:t>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CE4CB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E4CB8">
        <w:rPr>
          <w:sz w:val="26"/>
          <w:szCs w:val="26"/>
        </w:rPr>
        <w:t>.2017г. Решени</w:t>
      </w:r>
      <w:r>
        <w:rPr>
          <w:sz w:val="26"/>
          <w:szCs w:val="26"/>
        </w:rPr>
        <w:t>е</w:t>
      </w:r>
      <w:r w:rsidRPr="00CE4CB8">
        <w:rPr>
          <w:sz w:val="26"/>
          <w:szCs w:val="26"/>
        </w:rPr>
        <w:t xml:space="preserve"> </w:t>
      </w:r>
      <w:r>
        <w:rPr>
          <w:sz w:val="26"/>
          <w:szCs w:val="26"/>
        </w:rPr>
        <w:t>№ 11;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21.04.2017г. Решение № 12;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03.05.2017г. Решения №№ 13 – 17;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26.05.2017г. Решения №№ 18 – 25.</w:t>
      </w:r>
    </w:p>
    <w:p w:rsidR="00F806CE" w:rsidRPr="00CE4CB8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В среднем на каждое заседание приходилось более четырёх рассмотренных вопросов повестки дня.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CE4CB8">
        <w:rPr>
          <w:sz w:val="26"/>
          <w:szCs w:val="26"/>
          <w:u w:val="single"/>
        </w:rPr>
        <w:t xml:space="preserve">Депутатами </w:t>
      </w:r>
      <w:r w:rsidRPr="00CE4CB8">
        <w:rPr>
          <w:b/>
          <w:sz w:val="26"/>
          <w:szCs w:val="26"/>
          <w:u w:val="single"/>
        </w:rPr>
        <w:t>V созыва</w:t>
      </w:r>
      <w:r w:rsidRPr="00CE4CB8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  <w:u w:val="single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>1.</w:t>
      </w:r>
      <w:r w:rsidRPr="00CE4CB8">
        <w:rPr>
          <w:sz w:val="26"/>
          <w:szCs w:val="26"/>
        </w:rPr>
        <w:t xml:space="preserve"> Отчёты о деятельности должностных лиц местного самоуправления заслушаны с принятием 2</w:t>
      </w:r>
      <w:r>
        <w:rPr>
          <w:sz w:val="26"/>
          <w:szCs w:val="26"/>
        </w:rPr>
        <w:t>-х</w:t>
      </w:r>
      <w:r w:rsidRPr="00CE4CB8">
        <w:rPr>
          <w:sz w:val="26"/>
          <w:szCs w:val="26"/>
        </w:rPr>
        <w:t xml:space="preserve"> Решений (</w:t>
      </w:r>
      <w:r w:rsidRPr="00AB510E">
        <w:rPr>
          <w:sz w:val="26"/>
          <w:szCs w:val="26"/>
        </w:rPr>
        <w:t>11,8</w:t>
      </w:r>
      <w:r w:rsidRPr="00CE4CB8">
        <w:rPr>
          <w:sz w:val="26"/>
          <w:szCs w:val="26"/>
        </w:rPr>
        <w:t xml:space="preserve"> % всех принятых решений).</w:t>
      </w: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AF49DB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F49DB">
        <w:rPr>
          <w:sz w:val="26"/>
          <w:szCs w:val="26"/>
        </w:rPr>
        <w:t xml:space="preserve">Принятие ведомственных целевых программ и внесение изменений в ранее принятые программы – принято </w:t>
      </w:r>
      <w:r>
        <w:rPr>
          <w:sz w:val="26"/>
          <w:szCs w:val="26"/>
        </w:rPr>
        <w:t>4</w:t>
      </w:r>
      <w:r w:rsidRPr="00AF49DB">
        <w:rPr>
          <w:sz w:val="26"/>
          <w:szCs w:val="26"/>
        </w:rPr>
        <w:t xml:space="preserve"> решения  (</w:t>
      </w:r>
      <w:r w:rsidRPr="00AB510E">
        <w:rPr>
          <w:sz w:val="26"/>
          <w:szCs w:val="26"/>
        </w:rPr>
        <w:t>23.5</w:t>
      </w:r>
      <w:r w:rsidRPr="00AF49DB">
        <w:rPr>
          <w:sz w:val="26"/>
          <w:szCs w:val="26"/>
        </w:rPr>
        <w:t xml:space="preserve"> % принятых решений).</w:t>
      </w:r>
    </w:p>
    <w:p w:rsidR="00F806CE" w:rsidRPr="00AF49DB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E4CB8">
        <w:rPr>
          <w:b/>
          <w:sz w:val="26"/>
          <w:szCs w:val="26"/>
        </w:rPr>
        <w:t>.</w:t>
      </w:r>
      <w:r w:rsidRPr="00CE4CB8">
        <w:rPr>
          <w:sz w:val="26"/>
          <w:szCs w:val="26"/>
        </w:rPr>
        <w:t xml:space="preserve"> Принятие (утверждение) новых и редакция имеющихся муниципальных правовых актов и распорядительных документов (в том числе положений): всего </w:t>
      </w:r>
      <w:r>
        <w:rPr>
          <w:sz w:val="26"/>
          <w:szCs w:val="26"/>
        </w:rPr>
        <w:t>4</w:t>
      </w:r>
      <w:r w:rsidRPr="00CE4CB8">
        <w:rPr>
          <w:sz w:val="26"/>
          <w:szCs w:val="26"/>
        </w:rPr>
        <w:t xml:space="preserve"> Решений (</w:t>
      </w:r>
      <w:r w:rsidRPr="00AB510E">
        <w:rPr>
          <w:sz w:val="26"/>
          <w:szCs w:val="26"/>
        </w:rPr>
        <w:t>23.5</w:t>
      </w:r>
      <w:r w:rsidRPr="00CE4CB8">
        <w:rPr>
          <w:sz w:val="26"/>
          <w:szCs w:val="26"/>
        </w:rPr>
        <w:t xml:space="preserve"> % принятых решений).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E4CB8">
        <w:rPr>
          <w:b/>
          <w:sz w:val="26"/>
          <w:szCs w:val="26"/>
        </w:rPr>
        <w:t>.</w:t>
      </w:r>
      <w:r w:rsidRPr="00CE4CB8">
        <w:rPr>
          <w:sz w:val="26"/>
          <w:szCs w:val="26"/>
        </w:rPr>
        <w:t xml:space="preserve"> По </w:t>
      </w:r>
      <w:r>
        <w:rPr>
          <w:sz w:val="26"/>
          <w:szCs w:val="26"/>
        </w:rPr>
        <w:t>вопросам формирования ИКМО – принято 4 решения (</w:t>
      </w:r>
      <w:r w:rsidRPr="00AB510E">
        <w:rPr>
          <w:sz w:val="26"/>
          <w:szCs w:val="26"/>
        </w:rPr>
        <w:t>23.5%</w:t>
      </w:r>
      <w:r>
        <w:rPr>
          <w:sz w:val="26"/>
          <w:szCs w:val="26"/>
        </w:rPr>
        <w:t xml:space="preserve"> принятых решений)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2431C2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2431C2">
        <w:rPr>
          <w:b/>
          <w:sz w:val="26"/>
          <w:szCs w:val="26"/>
        </w:rPr>
        <w:t>5.</w:t>
      </w:r>
      <w:r w:rsidRPr="002431C2">
        <w:rPr>
          <w:sz w:val="26"/>
          <w:szCs w:val="26"/>
        </w:rPr>
        <w:t xml:space="preserve"> По организационным</w:t>
      </w:r>
      <w:r>
        <w:rPr>
          <w:sz w:val="26"/>
          <w:szCs w:val="26"/>
        </w:rPr>
        <w:t xml:space="preserve"> вопросам деятельности принято</w:t>
      </w:r>
      <w:r w:rsidRPr="002431C2">
        <w:rPr>
          <w:sz w:val="26"/>
          <w:szCs w:val="26"/>
        </w:rPr>
        <w:t xml:space="preserve"> 3 </w:t>
      </w:r>
      <w:r>
        <w:rPr>
          <w:sz w:val="26"/>
          <w:szCs w:val="26"/>
        </w:rPr>
        <w:t>р</w:t>
      </w:r>
      <w:r w:rsidRPr="002431C2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2431C2">
        <w:rPr>
          <w:sz w:val="26"/>
          <w:szCs w:val="26"/>
        </w:rPr>
        <w:t xml:space="preserve"> (17,6 % Решений).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Итого</w:t>
      </w:r>
      <w:r>
        <w:rPr>
          <w:sz w:val="26"/>
          <w:szCs w:val="26"/>
        </w:rPr>
        <w:t>:</w:t>
      </w:r>
      <w:r w:rsidRPr="00CE4CB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Pr="00CE4CB8">
        <w:rPr>
          <w:b/>
          <w:sz w:val="26"/>
          <w:szCs w:val="26"/>
        </w:rPr>
        <w:t xml:space="preserve"> </w:t>
      </w:r>
      <w:r w:rsidRPr="00CE4CB8">
        <w:rPr>
          <w:sz w:val="26"/>
          <w:szCs w:val="26"/>
        </w:rPr>
        <w:t>Решений.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ab/>
        <w:t>Особое внимание уделялось:</w:t>
      </w:r>
    </w:p>
    <w:p w:rsidR="00F806CE" w:rsidRPr="00CE4CB8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плановой нормотворческой деятельности;</w:t>
      </w:r>
    </w:p>
    <w:p w:rsidR="00F806CE" w:rsidRPr="00CE4CB8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нормативного обеспечения работы Местной администрации и организации бюджетного процесса;</w:t>
      </w:r>
    </w:p>
    <w:p w:rsidR="00F806CE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организации работы по связям с местным населением, изучение нужд и запросов жителей округа, эффективности работы местного самоуправления при решении вопросов местного значения.</w:t>
      </w:r>
    </w:p>
    <w:p w:rsidR="00F806CE" w:rsidRPr="00F806CE" w:rsidRDefault="00F806CE" w:rsidP="00F806CE">
      <w:pPr>
        <w:widowControl w:val="0"/>
        <w:jc w:val="both"/>
        <w:rPr>
          <w:sz w:val="26"/>
          <w:szCs w:val="26"/>
        </w:rPr>
      </w:pP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lastRenderedPageBreak/>
        <w:t xml:space="preserve">В минувшем квартале срывов заседаний Муниципального Совета не было, кворум всегда соблюдался. 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CE4CB8">
        <w:rPr>
          <w:spacing w:val="-3"/>
          <w:sz w:val="26"/>
          <w:szCs w:val="26"/>
        </w:rPr>
        <w:t>коррупциогенных</w:t>
      </w:r>
      <w:proofErr w:type="spellEnd"/>
      <w:r w:rsidRPr="00CE4CB8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Планируемые к обсуждению вопросы, в том числе и проекты решений Муниципального совета, выносились на предварительное обсуждение депутатов.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-5"/>
          <w:sz w:val="26"/>
          <w:szCs w:val="26"/>
        </w:rPr>
        <w:t>Все принятые</w:t>
      </w:r>
      <w:r w:rsidRPr="00CE4CB8">
        <w:rPr>
          <w:sz w:val="26"/>
          <w:szCs w:val="26"/>
        </w:rPr>
        <w:t xml:space="preserve"> </w:t>
      </w:r>
      <w:r w:rsidRPr="00CE4CB8">
        <w:rPr>
          <w:spacing w:val="3"/>
          <w:sz w:val="26"/>
          <w:szCs w:val="26"/>
        </w:rPr>
        <w:t xml:space="preserve">муниципальные </w:t>
      </w:r>
      <w:r w:rsidRPr="00CE4CB8">
        <w:rPr>
          <w:sz w:val="26"/>
          <w:szCs w:val="26"/>
        </w:rPr>
        <w:t xml:space="preserve">нормативные </w:t>
      </w:r>
      <w:r w:rsidRPr="00CE4CB8">
        <w:rPr>
          <w:spacing w:val="3"/>
          <w:sz w:val="26"/>
          <w:szCs w:val="26"/>
        </w:rPr>
        <w:t>правовые акты</w:t>
      </w:r>
      <w:r w:rsidRPr="00CE4CB8">
        <w:rPr>
          <w:spacing w:val="-2"/>
          <w:sz w:val="26"/>
          <w:szCs w:val="26"/>
        </w:rPr>
        <w:t xml:space="preserve"> о</w:t>
      </w:r>
      <w:r w:rsidRPr="00CE4CB8">
        <w:rPr>
          <w:spacing w:val="-5"/>
          <w:sz w:val="26"/>
          <w:szCs w:val="26"/>
        </w:rPr>
        <w:t>публикованы</w:t>
      </w:r>
      <w:r w:rsidRPr="00CE4CB8">
        <w:rPr>
          <w:spacing w:val="-2"/>
          <w:sz w:val="26"/>
          <w:szCs w:val="26"/>
        </w:rPr>
        <w:t xml:space="preserve"> в официальном печатном органе газете «Вестник муниципального образования «Купчино»</w:t>
      </w:r>
      <w:r w:rsidRPr="00CE4CB8">
        <w:rPr>
          <w:spacing w:val="3"/>
          <w:sz w:val="26"/>
          <w:szCs w:val="26"/>
        </w:rPr>
        <w:t>. На официальном сайте муниципального образования систематически размещались: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проекты Решений, предлагаемых к рассмотрению на очередном заседании Муниципального Совета согласно проекту повестки дня;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электронные версии принятых Советом Решений.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36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Глава МО постоянно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proofErr w:type="gramStart"/>
      <w:r w:rsidRPr="00CE4CB8">
        <w:rPr>
          <w:spacing w:val="-3"/>
          <w:sz w:val="26"/>
          <w:szCs w:val="26"/>
        </w:rPr>
        <w:t xml:space="preserve">В соответствии с планом работ в </w:t>
      </w:r>
      <w:r>
        <w:rPr>
          <w:spacing w:val="-3"/>
          <w:sz w:val="26"/>
          <w:szCs w:val="26"/>
        </w:rPr>
        <w:t>мае</w:t>
      </w:r>
      <w:r w:rsidRPr="00CE4CB8">
        <w:rPr>
          <w:spacing w:val="-3"/>
          <w:sz w:val="26"/>
          <w:szCs w:val="26"/>
        </w:rPr>
        <w:t xml:space="preserve"> 2017 г. Главой МО «Купчино» совместно с Местной администрацией муниципального образования </w:t>
      </w:r>
      <w:r>
        <w:rPr>
          <w:spacing w:val="-3"/>
          <w:sz w:val="26"/>
          <w:szCs w:val="26"/>
        </w:rPr>
        <w:t>и при участии граждан, проживающих на территории муниципального образования проведены публичные слушания по проекту решения Муниципального Совета «Об утверждении годового отчета об исполнении местного бюджета внутригородского муниципального образования Санкт-Петербурга муниципальный округ Купчино в 2016 году».</w:t>
      </w:r>
      <w:proofErr w:type="gramEnd"/>
    </w:p>
    <w:p w:rsidR="00F806CE" w:rsidRPr="00CE4CB8" w:rsidRDefault="00F806CE" w:rsidP="00F806CE">
      <w:pPr>
        <w:shd w:val="clear" w:color="auto" w:fill="FFFFFF"/>
        <w:ind w:firstLine="567"/>
        <w:jc w:val="both"/>
        <w:rPr>
          <w:color w:val="0000FF"/>
          <w:spacing w:val="-3"/>
          <w:sz w:val="26"/>
          <w:szCs w:val="26"/>
        </w:rPr>
      </w:pP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4"/>
          <w:sz w:val="26"/>
          <w:szCs w:val="26"/>
        </w:rPr>
      </w:pPr>
      <w:r w:rsidRPr="00CE4CB8">
        <w:rPr>
          <w:spacing w:val="-3"/>
          <w:sz w:val="26"/>
          <w:szCs w:val="26"/>
        </w:rPr>
        <w:t xml:space="preserve">В течение </w:t>
      </w:r>
      <w:r>
        <w:rPr>
          <w:spacing w:val="-3"/>
          <w:sz w:val="26"/>
          <w:szCs w:val="26"/>
        </w:rPr>
        <w:t>2</w:t>
      </w:r>
      <w:r w:rsidRPr="00CE4CB8">
        <w:rPr>
          <w:spacing w:val="-3"/>
          <w:sz w:val="26"/>
          <w:szCs w:val="26"/>
        </w:rPr>
        <w:t xml:space="preserve"> квартала 2017 года при активном участии депутатов и муниципальных служащих нашего муниципального образования проходили городские, районные и муниципальные </w:t>
      </w:r>
      <w:r>
        <w:rPr>
          <w:spacing w:val="4"/>
          <w:sz w:val="26"/>
          <w:szCs w:val="26"/>
        </w:rPr>
        <w:t>мероприятия</w:t>
      </w:r>
      <w:r w:rsidRPr="00CE4CB8">
        <w:rPr>
          <w:spacing w:val="4"/>
          <w:sz w:val="26"/>
          <w:szCs w:val="26"/>
        </w:rPr>
        <w:t>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4"/>
          <w:sz w:val="26"/>
          <w:szCs w:val="26"/>
        </w:rPr>
        <w:t xml:space="preserve">Большую помощь в работе органов </w:t>
      </w:r>
      <w:r w:rsidRPr="00CE4CB8">
        <w:rPr>
          <w:spacing w:val="-3"/>
          <w:sz w:val="26"/>
          <w:szCs w:val="26"/>
        </w:rPr>
        <w:t>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работе.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color w:val="0000FF"/>
          <w:spacing w:val="-3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A66E22" w:rsidRDefault="00C83700">
      <w:bookmarkStart w:id="0" w:name="_GoBack"/>
      <w:bookmarkEnd w:id="0"/>
    </w:p>
    <w:sectPr w:rsidR="00A66E22" w:rsidSect="00ED57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00" w:rsidRDefault="00C83700" w:rsidP="00F806CE">
      <w:r>
        <w:separator/>
      </w:r>
    </w:p>
  </w:endnote>
  <w:endnote w:type="continuationSeparator" w:id="0">
    <w:p w:rsidR="00C83700" w:rsidRDefault="00C83700" w:rsidP="00F8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00" w:rsidRDefault="00C83700" w:rsidP="00F806CE">
      <w:r>
        <w:separator/>
      </w:r>
    </w:p>
  </w:footnote>
  <w:footnote w:type="continuationSeparator" w:id="0">
    <w:p w:rsidR="00C83700" w:rsidRDefault="00C83700" w:rsidP="00F8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E"/>
    <w:rsid w:val="000431CF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B370D"/>
    <w:rsid w:val="001C4A48"/>
    <w:rsid w:val="001D31B6"/>
    <w:rsid w:val="001D5543"/>
    <w:rsid w:val="001F07CA"/>
    <w:rsid w:val="001F3A1E"/>
    <w:rsid w:val="0020693B"/>
    <w:rsid w:val="00216CA1"/>
    <w:rsid w:val="00223126"/>
    <w:rsid w:val="00277E1A"/>
    <w:rsid w:val="00287036"/>
    <w:rsid w:val="00297DCB"/>
    <w:rsid w:val="002A2F97"/>
    <w:rsid w:val="002B5C99"/>
    <w:rsid w:val="002D5612"/>
    <w:rsid w:val="002E25B5"/>
    <w:rsid w:val="002E293C"/>
    <w:rsid w:val="002E6F12"/>
    <w:rsid w:val="00307FC3"/>
    <w:rsid w:val="00345196"/>
    <w:rsid w:val="00356240"/>
    <w:rsid w:val="003652D9"/>
    <w:rsid w:val="003B2B0F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3E85"/>
    <w:rsid w:val="006012DB"/>
    <w:rsid w:val="00621EE5"/>
    <w:rsid w:val="00626949"/>
    <w:rsid w:val="006330E6"/>
    <w:rsid w:val="006622AA"/>
    <w:rsid w:val="0068617C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1B9E"/>
    <w:rsid w:val="0084266A"/>
    <w:rsid w:val="00847FDE"/>
    <w:rsid w:val="00861AFF"/>
    <w:rsid w:val="008A2D77"/>
    <w:rsid w:val="008D05BC"/>
    <w:rsid w:val="00922BF5"/>
    <w:rsid w:val="00955803"/>
    <w:rsid w:val="00996491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BF7065"/>
    <w:rsid w:val="00C02581"/>
    <w:rsid w:val="00C147BE"/>
    <w:rsid w:val="00C405DA"/>
    <w:rsid w:val="00C6203A"/>
    <w:rsid w:val="00C6575A"/>
    <w:rsid w:val="00C81363"/>
    <w:rsid w:val="00C83700"/>
    <w:rsid w:val="00C862BE"/>
    <w:rsid w:val="00C90CBD"/>
    <w:rsid w:val="00C91EDB"/>
    <w:rsid w:val="00CA0CFD"/>
    <w:rsid w:val="00CA4CF6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4E17"/>
    <w:rsid w:val="00DB76A3"/>
    <w:rsid w:val="00DC7458"/>
    <w:rsid w:val="00DE744F"/>
    <w:rsid w:val="00E10C52"/>
    <w:rsid w:val="00E1560F"/>
    <w:rsid w:val="00E36B34"/>
    <w:rsid w:val="00E43F5C"/>
    <w:rsid w:val="00E63F05"/>
    <w:rsid w:val="00E6630D"/>
    <w:rsid w:val="00E92A38"/>
    <w:rsid w:val="00E935F5"/>
    <w:rsid w:val="00EB7F44"/>
    <w:rsid w:val="00EE56A6"/>
    <w:rsid w:val="00F14621"/>
    <w:rsid w:val="00F5556E"/>
    <w:rsid w:val="00F7543C"/>
    <w:rsid w:val="00F806CE"/>
    <w:rsid w:val="00F84E9D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2017-10-06T10:27:00Z</cp:lastPrinted>
  <dcterms:created xsi:type="dcterms:W3CDTF">2017-11-23T09:31:00Z</dcterms:created>
  <dcterms:modified xsi:type="dcterms:W3CDTF">2017-11-23T09:31:00Z</dcterms:modified>
</cp:coreProperties>
</file>